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716" w:rsidRDefault="00C65862" w:rsidP="00C6586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 НА ФЛАНЕЛЕГРАФЕ ДЛЯ ДЕТЕЙ 1,6 – 2 ЛЕТ.</w:t>
      </w:r>
    </w:p>
    <w:p w:rsidR="00C65862" w:rsidRDefault="00C65862" w:rsidP="00C65862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5862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Pr="00C65862">
        <w:rPr>
          <w:rFonts w:ascii="Times New Roman" w:hAnsi="Times New Roman" w:cs="Times New Roman"/>
          <w:i/>
          <w:sz w:val="28"/>
          <w:szCs w:val="28"/>
        </w:rPr>
        <w:t>Басханова</w:t>
      </w:r>
      <w:proofErr w:type="spellEnd"/>
      <w:r w:rsidRPr="00C65862">
        <w:rPr>
          <w:rFonts w:ascii="Times New Roman" w:hAnsi="Times New Roman" w:cs="Times New Roman"/>
          <w:i/>
          <w:sz w:val="28"/>
          <w:szCs w:val="28"/>
        </w:rPr>
        <w:t xml:space="preserve"> Елена</w:t>
      </w:r>
    </w:p>
    <w:p w:rsidR="00C65862" w:rsidRDefault="00C65862" w:rsidP="00314CFE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14CFE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4CFE" w:rsidRPr="00314CFE">
        <w:rPr>
          <w:rFonts w:ascii="Times New Roman" w:hAnsi="Times New Roman" w:cs="Times New Roman"/>
          <w:sz w:val="28"/>
          <w:szCs w:val="28"/>
        </w:rPr>
        <w:t xml:space="preserve">статья посвящена использованию </w:t>
      </w:r>
      <w:proofErr w:type="spellStart"/>
      <w:r w:rsidR="00314CFE" w:rsidRPr="00314CFE">
        <w:rPr>
          <w:rFonts w:ascii="Times New Roman" w:hAnsi="Times New Roman" w:cs="Times New Roman"/>
          <w:sz w:val="28"/>
          <w:szCs w:val="28"/>
        </w:rPr>
        <w:t>фланелеграфного</w:t>
      </w:r>
      <w:proofErr w:type="spellEnd"/>
      <w:r w:rsidR="00314CFE" w:rsidRPr="00314CFE">
        <w:rPr>
          <w:rFonts w:ascii="Times New Roman" w:hAnsi="Times New Roman" w:cs="Times New Roman"/>
          <w:sz w:val="28"/>
          <w:szCs w:val="28"/>
        </w:rPr>
        <w:t xml:space="preserve"> театра и фетровых сказок и игр в развитии детей раннего возраста, а также описывает положительный опыт работы в данном направлении.</w:t>
      </w:r>
    </w:p>
    <w:p w:rsidR="00314CFE" w:rsidRDefault="009C1D7D" w:rsidP="00314CF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1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205982" wp14:editId="7C1698C1">
            <wp:simplePos x="0" y="0"/>
            <wp:positionH relativeFrom="column">
              <wp:posOffset>3190875</wp:posOffset>
            </wp:positionH>
            <wp:positionV relativeFrom="paragraph">
              <wp:posOffset>611505</wp:posOffset>
            </wp:positionV>
            <wp:extent cx="2867025" cy="2799715"/>
            <wp:effectExtent l="0" t="4445" r="5080" b="5080"/>
            <wp:wrapThrough wrapText="bothSides">
              <wp:wrapPolygon edited="0">
                <wp:start x="21633" y="622"/>
                <wp:lineTo x="21633" y="328"/>
                <wp:lineTo x="20342" y="34"/>
                <wp:lineTo x="823" y="34"/>
                <wp:lineTo x="105" y="181"/>
                <wp:lineTo x="105" y="21345"/>
                <wp:lineTo x="536" y="21492"/>
                <wp:lineTo x="21633" y="21492"/>
                <wp:lineTo x="21633" y="20904"/>
                <wp:lineTo x="21633" y="622"/>
              </wp:wrapPolygon>
            </wp:wrapThrough>
            <wp:docPr id="2" name="Рисунок 2" descr="https://sun9-6.userapi.com/impg/AVBZjJuxwO9ucdI8RCM14qGUPna9wedVP3Adwg/UHbJyWWajnk.jpg?size=810x1080&amp;quality=95&amp;sign=b51fa3a4243a324643186183519c10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AVBZjJuxwO9ucdI8RCM14qGUPna9wedVP3Adwg/UHbJyWWajnk.jpg?size=810x1080&amp;quality=95&amp;sign=b51fa3a4243a324643186183519c10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9" b="14377"/>
                    <a:stretch/>
                  </pic:blipFill>
                  <pic:spPr bwMode="auto">
                    <a:xfrm rot="16200000">
                      <a:off x="0" y="0"/>
                      <a:ext cx="2867025" cy="279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CFE" w:rsidRPr="00314CFE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="00314C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4CFE" w:rsidRPr="00314CFE">
        <w:rPr>
          <w:rFonts w:ascii="Times New Roman" w:hAnsi="Times New Roman" w:cs="Times New Roman"/>
          <w:sz w:val="28"/>
          <w:szCs w:val="28"/>
        </w:rPr>
        <w:t xml:space="preserve">фетр, </w:t>
      </w:r>
      <w:proofErr w:type="spellStart"/>
      <w:r w:rsidR="00314CFE" w:rsidRPr="00314CFE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314CFE" w:rsidRPr="00314CFE">
        <w:rPr>
          <w:rFonts w:ascii="Times New Roman" w:hAnsi="Times New Roman" w:cs="Times New Roman"/>
          <w:sz w:val="28"/>
          <w:szCs w:val="28"/>
        </w:rPr>
        <w:t>, театрализованная деятельность, сказка, ранний возраст, дошкольный возраст.</w:t>
      </w:r>
    </w:p>
    <w:p w:rsidR="0063354B" w:rsidRDefault="0063354B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театра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преследует цель развития интереса к театрализованной игровой деятельности. Помимо этого, фетровый театр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развивает внимание, память, воображение, восприятие; создает эмоциональный настрой у воспитанников, доставляя им радость; вызывает активный интерес к театрализованный деятельности; побуждает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аэмоционально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откликаться на происходящие события в процессе совместной деятельности.</w:t>
      </w:r>
      <w:r w:rsidR="009C1D7D" w:rsidRPr="009C1D7D">
        <w:t xml:space="preserve"> </w:t>
      </w:r>
    </w:p>
    <w:p w:rsidR="0063354B" w:rsidRPr="0063354B" w:rsidRDefault="0063354B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3354B">
        <w:rPr>
          <w:rFonts w:ascii="Times New Roman" w:hAnsi="Times New Roman" w:cs="Times New Roman"/>
          <w:sz w:val="28"/>
          <w:szCs w:val="28"/>
        </w:rPr>
        <w:t>Фланелеграфный</w:t>
      </w:r>
      <w:proofErr w:type="spellEnd"/>
      <w:r w:rsidRPr="0063354B">
        <w:rPr>
          <w:rFonts w:ascii="Times New Roman" w:hAnsi="Times New Roman" w:cs="Times New Roman"/>
          <w:sz w:val="28"/>
          <w:szCs w:val="28"/>
        </w:rPr>
        <w:t xml:space="preserve"> театр – один из замечательных способов занятий с ребенком, возможность развивать его способности в различных направлениях. Этот вид театра включает в себя исполнение песен, </w:t>
      </w:r>
      <w:proofErr w:type="spellStart"/>
      <w:r w:rsidRPr="0063354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63354B">
        <w:rPr>
          <w:rFonts w:ascii="Times New Roman" w:hAnsi="Times New Roman" w:cs="Times New Roman"/>
          <w:sz w:val="28"/>
          <w:szCs w:val="28"/>
        </w:rPr>
        <w:t xml:space="preserve">, стихов с одновременным выкладыванием фигурок на </w:t>
      </w:r>
      <w:proofErr w:type="spellStart"/>
      <w:r w:rsidRPr="0063354B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3354B">
        <w:rPr>
          <w:rFonts w:ascii="Times New Roman" w:hAnsi="Times New Roman" w:cs="Times New Roman"/>
          <w:sz w:val="28"/>
          <w:szCs w:val="28"/>
        </w:rPr>
        <w:t xml:space="preserve"> в соответствии с сюжетом. Фигурки могут сменять друг друга или дополнять, в зависимости от описываемых действий. Дети слушают сказку, а перед их глазами на экране возникают новые и новые иллюстрации.  Украшает исполнение </w:t>
      </w:r>
      <w:proofErr w:type="spellStart"/>
      <w:r w:rsidRPr="0063354B">
        <w:rPr>
          <w:rFonts w:ascii="Times New Roman" w:hAnsi="Times New Roman" w:cs="Times New Roman"/>
          <w:sz w:val="28"/>
          <w:szCs w:val="28"/>
        </w:rPr>
        <w:t>подыгрывание</w:t>
      </w:r>
      <w:proofErr w:type="spellEnd"/>
      <w:r w:rsidRPr="0063354B">
        <w:rPr>
          <w:rFonts w:ascii="Times New Roman" w:hAnsi="Times New Roman" w:cs="Times New Roman"/>
          <w:sz w:val="28"/>
          <w:szCs w:val="28"/>
        </w:rPr>
        <w:t xml:space="preserve"> на детских музыкальных инструментах и игрушках.</w:t>
      </w:r>
    </w:p>
    <w:p w:rsidR="00C65862" w:rsidRDefault="0063354B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354B">
        <w:rPr>
          <w:rFonts w:ascii="Times New Roman" w:hAnsi="Times New Roman" w:cs="Times New Roman"/>
          <w:sz w:val="28"/>
          <w:szCs w:val="28"/>
        </w:rPr>
        <w:t xml:space="preserve">Перед современным педагогом  стоит задача воспитания инициативного и любознательного поколения, решить которую возможно </w:t>
      </w:r>
      <w:r w:rsidRPr="0063354B">
        <w:rPr>
          <w:rFonts w:ascii="Times New Roman" w:hAnsi="Times New Roman" w:cs="Times New Roman"/>
          <w:sz w:val="28"/>
          <w:szCs w:val="28"/>
        </w:rPr>
        <w:lastRenderedPageBreak/>
        <w:t>через нестандартные формы сотрудничества с воспитанниками. Педагог должен искать интересные детям и, в тоже время, несложные способы развития ребенка, где он проявляет инициативу и самостоятельность в различных видах театрализованной деятельности, реализует самостоятельную творческую активность.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4B" w:rsidRDefault="0063354B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данной проблемы привел меня, воспитателя детей, на данный момент, раннего возраста к созданию настольного театра из фетра. </w:t>
      </w:r>
      <w:r w:rsidRPr="0063354B">
        <w:rPr>
          <w:rFonts w:ascii="Times New Roman" w:hAnsi="Times New Roman" w:cs="Times New Roman"/>
          <w:sz w:val="28"/>
          <w:szCs w:val="28"/>
        </w:rPr>
        <w:t>Он позволяет развивать интерес к театрализованной деятельности малышей, к русским народным сказкам, способствует развитию речи. Работа с этим пособием позволяет привлечь детей не только к театрализованной деятельности, но и реализовать содержание образовательных областей.</w:t>
      </w:r>
    </w:p>
    <w:p w:rsidR="0063354B" w:rsidRDefault="009C1D7D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1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5DDA094" wp14:editId="22660225">
            <wp:simplePos x="0" y="0"/>
            <wp:positionH relativeFrom="column">
              <wp:posOffset>467995</wp:posOffset>
            </wp:positionH>
            <wp:positionV relativeFrom="paragraph">
              <wp:posOffset>532130</wp:posOffset>
            </wp:positionV>
            <wp:extent cx="2619375" cy="3411855"/>
            <wp:effectExtent l="3810" t="0" r="0" b="0"/>
            <wp:wrapThrough wrapText="bothSides">
              <wp:wrapPolygon edited="0">
                <wp:start x="31" y="21142"/>
                <wp:lineTo x="189" y="21142"/>
                <wp:lineTo x="2545" y="21624"/>
                <wp:lineTo x="21396" y="21624"/>
                <wp:lineTo x="21396" y="21142"/>
                <wp:lineTo x="21396" y="639"/>
                <wp:lineTo x="20296" y="157"/>
                <wp:lineTo x="2545" y="157"/>
                <wp:lineTo x="189" y="639"/>
                <wp:lineTo x="31" y="639"/>
                <wp:lineTo x="31" y="21142"/>
              </wp:wrapPolygon>
            </wp:wrapThrough>
            <wp:docPr id="3" name="Рисунок 3" descr="https://sun9-8.userapi.com/impg/bjOg7U6A_FFMK71y6nWbfBpLuFFnGzCpv_BkqQ/Glp07EZnpH8.jpg?size=1280x959&amp;quality=95&amp;sign=2a00c5387b2648c6f219c4a210bd1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bjOg7U6A_FFMK71y6nWbfBpLuFFnGzCpv_BkqQ/Glp07EZnpH8.jpg?size=1280x959&amp;quality=95&amp;sign=2a00c5387b2648c6f219c4a210bd18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t="2099" r="22283"/>
                    <a:stretch/>
                  </pic:blipFill>
                  <pic:spPr bwMode="auto">
                    <a:xfrm rot="5400000">
                      <a:off x="0" y="0"/>
                      <a:ext cx="2619375" cy="341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54B">
        <w:rPr>
          <w:rFonts w:ascii="Times New Roman" w:hAnsi="Times New Roman" w:cs="Times New Roman"/>
          <w:sz w:val="28"/>
          <w:szCs w:val="28"/>
        </w:rPr>
        <w:t xml:space="preserve">Данный театр включает в себя такие сказки, как «Репка», «Колобок», «Курочка Ряба», «Маша и Медведь», «Теремок», а также такие игры, как «Времена года», </w:t>
      </w:r>
      <w:r w:rsidR="00C65862">
        <w:rPr>
          <w:rFonts w:ascii="Times New Roman" w:hAnsi="Times New Roman" w:cs="Times New Roman"/>
          <w:sz w:val="28"/>
          <w:szCs w:val="28"/>
        </w:rPr>
        <w:t>«Собери листочки», «Осеннее дерево» и другие.</w:t>
      </w:r>
      <w:r w:rsidRPr="009C1D7D">
        <w:t xml:space="preserve"> </w:t>
      </w: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862">
        <w:rPr>
          <w:rFonts w:ascii="Times New Roman" w:hAnsi="Times New Roman" w:cs="Times New Roman"/>
          <w:sz w:val="28"/>
          <w:szCs w:val="28"/>
        </w:rPr>
        <w:t xml:space="preserve">Игры на </w:t>
      </w:r>
      <w:proofErr w:type="spellStart"/>
      <w:r w:rsidRPr="00C65862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C65862">
        <w:rPr>
          <w:rFonts w:ascii="Times New Roman" w:hAnsi="Times New Roman" w:cs="Times New Roman"/>
          <w:sz w:val="28"/>
          <w:szCs w:val="28"/>
        </w:rPr>
        <w:t xml:space="preserve">  не только закрепляют  </w:t>
      </w:r>
      <w:r w:rsidR="009C1D7D">
        <w:rPr>
          <w:rFonts w:ascii="Times New Roman" w:hAnsi="Times New Roman" w:cs="Times New Roman"/>
          <w:sz w:val="28"/>
          <w:szCs w:val="28"/>
        </w:rPr>
        <w:t xml:space="preserve">знания, полученные детьми, но и </w:t>
      </w:r>
      <w:r w:rsidRPr="00C65862">
        <w:rPr>
          <w:rFonts w:ascii="Times New Roman" w:hAnsi="Times New Roman" w:cs="Times New Roman"/>
          <w:sz w:val="28"/>
          <w:szCs w:val="28"/>
        </w:rPr>
        <w:t>развивают самостоятельность мышления, сенсорные способности, активизируют речевое развитие при проигрывании сказок и стимулирует развитие любознательности.</w:t>
      </w: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авторское пособие позволяет </w:t>
      </w:r>
      <w:r w:rsidRPr="00C65862">
        <w:rPr>
          <w:rFonts w:ascii="Times New Roman" w:hAnsi="Times New Roman" w:cs="Times New Roman"/>
          <w:sz w:val="28"/>
          <w:szCs w:val="28"/>
        </w:rPr>
        <w:t>ребенку развивать воображение и творческую активность. Ребенок может разыгрывать сюжет классической сказки, а может придумать свою историю. Он может сам расположить декорации к сказке по своему усмотрению и задуманному сюжету.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862" w:rsidRDefault="009C1D7D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1D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F6C778" wp14:editId="434F035C">
            <wp:simplePos x="0" y="0"/>
            <wp:positionH relativeFrom="column">
              <wp:posOffset>2062480</wp:posOffset>
            </wp:positionH>
            <wp:positionV relativeFrom="paragraph">
              <wp:posOffset>928370</wp:posOffset>
            </wp:positionV>
            <wp:extent cx="4102735" cy="2715895"/>
            <wp:effectExtent l="0" t="0" r="0" b="8255"/>
            <wp:wrapThrough wrapText="bothSides">
              <wp:wrapPolygon edited="0">
                <wp:start x="401" y="0"/>
                <wp:lineTo x="0" y="303"/>
                <wp:lineTo x="0" y="21363"/>
                <wp:lineTo x="401" y="21514"/>
                <wp:lineTo x="21062" y="21514"/>
                <wp:lineTo x="21463" y="21363"/>
                <wp:lineTo x="21463" y="303"/>
                <wp:lineTo x="21062" y="0"/>
                <wp:lineTo x="401" y="0"/>
              </wp:wrapPolygon>
            </wp:wrapThrough>
            <wp:docPr id="4" name="Рисунок 4" descr="https://sun9-66.userapi.com/impg/ikr8LnPSxZ75uM_z9Bp9emeWNaU61ufFIWiFzQ/QESSK2TwoQM.jpg?size=810x1080&amp;quality=95&amp;sign=879ed2722b01a71bf56cba7354cb1b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ikr8LnPSxZ75uM_z9Bp9emeWNaU61ufFIWiFzQ/QESSK2TwoQM.jpg?size=810x1080&amp;quality=95&amp;sign=879ed2722b01a71bf56cba7354cb1b7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28227" r="1232" b="23580"/>
                    <a:stretch/>
                  </pic:blipFill>
                  <pic:spPr bwMode="auto">
                    <a:xfrm>
                      <a:off x="0" y="0"/>
                      <a:ext cx="4102735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862">
        <w:rPr>
          <w:rFonts w:ascii="Times New Roman" w:hAnsi="Times New Roman" w:cs="Times New Roman"/>
          <w:sz w:val="28"/>
          <w:szCs w:val="28"/>
        </w:rPr>
        <w:t xml:space="preserve">Одним из основных преимуществ фетрового театра и игр на </w:t>
      </w:r>
      <w:proofErr w:type="spellStart"/>
      <w:r w:rsidR="00C65862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C65862">
        <w:rPr>
          <w:rFonts w:ascii="Times New Roman" w:hAnsi="Times New Roman" w:cs="Times New Roman"/>
          <w:sz w:val="28"/>
          <w:szCs w:val="28"/>
        </w:rPr>
        <w:t xml:space="preserve"> является запуск и развитие речи. С пособием невозможно играть молча. </w:t>
      </w:r>
      <w:r w:rsidR="00C65862" w:rsidRPr="00C65862">
        <w:rPr>
          <w:rFonts w:ascii="Times New Roman" w:hAnsi="Times New Roman" w:cs="Times New Roman"/>
          <w:sz w:val="28"/>
          <w:szCs w:val="28"/>
        </w:rPr>
        <w:t>Ребенок озвучивает персонажей, рассказывает ход истории, говорит разными голосами.  С помощью фетровых героев можно помочь ребенку адаптироваться к детскому саду, научиться знакомиться с новыми друзьями, усвоить моральные и нравственные ценности. Маленькие спектакли, которые будет готовить ребенок, помогут ему чувствовать себя уверенней и смелее.</w:t>
      </w:r>
      <w:r w:rsidR="00C65862">
        <w:rPr>
          <w:rFonts w:ascii="Times New Roman" w:hAnsi="Times New Roman" w:cs="Times New Roman"/>
          <w:sz w:val="28"/>
          <w:szCs w:val="28"/>
        </w:rPr>
        <w:t xml:space="preserve"> </w:t>
      </w:r>
      <w:r w:rsidR="00C65862" w:rsidRPr="00C65862">
        <w:rPr>
          <w:rFonts w:ascii="Times New Roman" w:hAnsi="Times New Roman" w:cs="Times New Roman"/>
          <w:sz w:val="28"/>
          <w:szCs w:val="28"/>
        </w:rPr>
        <w:t>И, конечно, несомненная польза нашего настольного театра заключается в развитии мелкой моторики и координации движений.</w:t>
      </w: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862">
        <w:rPr>
          <w:rFonts w:ascii="Times New Roman" w:hAnsi="Times New Roman" w:cs="Times New Roman"/>
          <w:sz w:val="28"/>
          <w:szCs w:val="28"/>
        </w:rPr>
        <w:t>Кроме того</w:t>
      </w:r>
      <w:r>
        <w:rPr>
          <w:rFonts w:ascii="Times New Roman" w:hAnsi="Times New Roman" w:cs="Times New Roman"/>
          <w:sz w:val="28"/>
          <w:szCs w:val="28"/>
        </w:rPr>
        <w:t>, авторское пособие</w:t>
      </w:r>
      <w:r w:rsidRPr="00C65862">
        <w:rPr>
          <w:rFonts w:ascii="Times New Roman" w:hAnsi="Times New Roman" w:cs="Times New Roman"/>
          <w:sz w:val="28"/>
          <w:szCs w:val="28"/>
        </w:rPr>
        <w:t xml:space="preserve"> отвечает требованиям ФГОС ДО к развивающей предметно-пространственной среде: он </w:t>
      </w:r>
      <w:proofErr w:type="spellStart"/>
      <w:r w:rsidRPr="00C65862">
        <w:rPr>
          <w:rFonts w:ascii="Times New Roman" w:hAnsi="Times New Roman" w:cs="Times New Roman"/>
          <w:sz w:val="28"/>
          <w:szCs w:val="28"/>
        </w:rPr>
        <w:t>полифункционален</w:t>
      </w:r>
      <w:proofErr w:type="spellEnd"/>
      <w:r w:rsidRPr="00C65862">
        <w:rPr>
          <w:rFonts w:ascii="Times New Roman" w:hAnsi="Times New Roman" w:cs="Times New Roman"/>
          <w:sz w:val="28"/>
          <w:szCs w:val="28"/>
        </w:rPr>
        <w:t xml:space="preserve">, вариативен, трансформируем, доступен и безопасен.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C65862">
        <w:rPr>
          <w:rFonts w:ascii="Times New Roman" w:hAnsi="Times New Roman" w:cs="Times New Roman"/>
          <w:sz w:val="28"/>
          <w:szCs w:val="28"/>
        </w:rPr>
        <w:t xml:space="preserve"> не занимает много места, оно мобильно, ребенок может играть с ним за столом и даже на полу, один  или объединившись со сверстниками.</w:t>
      </w: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собой двустороннее фетровое полотно с зеленым фоном. Имеются декорации для сказок: различные домики, герои сказок, деревья, облака, солнце и прочее.</w:t>
      </w: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фетровых фигурок свои преимущества: </w:t>
      </w:r>
      <w:r w:rsidRPr="00C65862">
        <w:rPr>
          <w:rFonts w:ascii="Times New Roman" w:hAnsi="Times New Roman" w:cs="Times New Roman"/>
          <w:sz w:val="28"/>
          <w:szCs w:val="28"/>
        </w:rPr>
        <w:t>они более долговечные и прочные, чем бумажные, их легко шить, фетр отлично подходит для развития мелкой моторики и сенсорных ощущений.</w:t>
      </w:r>
    </w:p>
    <w:p w:rsidR="00314CFE" w:rsidRDefault="009C1D7D" w:rsidP="00314CFE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D014EAA" wp14:editId="6633C146">
            <wp:simplePos x="0" y="0"/>
            <wp:positionH relativeFrom="margin">
              <wp:posOffset>3216275</wp:posOffset>
            </wp:positionH>
            <wp:positionV relativeFrom="margin">
              <wp:posOffset>4360545</wp:posOffset>
            </wp:positionV>
            <wp:extent cx="2810510" cy="3521075"/>
            <wp:effectExtent l="0" t="0" r="8890" b="3175"/>
            <wp:wrapSquare wrapText="bothSides"/>
            <wp:docPr id="1" name="Рисунок 1" descr="https://sun9-49.userapi.com/impg/SaPEDPzRs8wFWOaEsXAgS21snSCNuezB2noZ4w/wgazeUfs9s4.jpg?size=810x1080&amp;quality=95&amp;sign=6b072df2062d7846aca046ac2ae1ae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SaPEDPzRs8wFWOaEsXAgS21snSCNuezB2noZ4w/wgazeUfs9s4.jpg?size=810x1080&amp;quality=95&amp;sign=6b072df2062d7846aca046ac2ae1ae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t="4604" r="6855" b="15101"/>
                    <a:stretch/>
                  </pic:blipFill>
                  <pic:spPr bwMode="auto">
                    <a:xfrm>
                      <a:off x="0" y="0"/>
                      <a:ext cx="2810510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CFE">
        <w:rPr>
          <w:rFonts w:ascii="Times New Roman" w:hAnsi="Times New Roman" w:cs="Times New Roman"/>
          <w:sz w:val="28"/>
          <w:szCs w:val="28"/>
        </w:rPr>
        <w:t xml:space="preserve">При использовании настольного фетрового театра на </w:t>
      </w:r>
      <w:proofErr w:type="spellStart"/>
      <w:r w:rsidR="00314CFE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314CFE">
        <w:rPr>
          <w:rFonts w:ascii="Times New Roman" w:hAnsi="Times New Roman" w:cs="Times New Roman"/>
          <w:sz w:val="28"/>
          <w:szCs w:val="28"/>
        </w:rPr>
        <w:t xml:space="preserve"> с детьми раннего возраста я пришла к выводу, что его применение:</w:t>
      </w:r>
    </w:p>
    <w:p w:rsidR="00314CFE" w:rsidRDefault="00314CFE" w:rsidP="00314CFE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4CFE">
        <w:rPr>
          <w:rFonts w:ascii="Times New Roman" w:hAnsi="Times New Roman" w:cs="Times New Roman"/>
          <w:sz w:val="28"/>
          <w:szCs w:val="28"/>
        </w:rPr>
        <w:t>позволяет привлечь внимание детей и создать благоприятную эмоциональную атмосферу в период адаптации;</w:t>
      </w:r>
    </w:p>
    <w:p w:rsidR="00314CFE" w:rsidRDefault="00314CFE" w:rsidP="00314CFE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является </w:t>
      </w:r>
      <w:r w:rsidRPr="00314CFE">
        <w:rPr>
          <w:rFonts w:ascii="Times New Roman" w:hAnsi="Times New Roman" w:cs="Times New Roman"/>
          <w:sz w:val="28"/>
          <w:szCs w:val="28"/>
        </w:rPr>
        <w:t xml:space="preserve">важным элементом развивающей предметно - пространственной среды  и  отличным </w:t>
      </w:r>
      <w:r>
        <w:rPr>
          <w:rFonts w:ascii="Times New Roman" w:hAnsi="Times New Roman" w:cs="Times New Roman"/>
          <w:sz w:val="28"/>
          <w:szCs w:val="28"/>
        </w:rPr>
        <w:t xml:space="preserve">средством </w:t>
      </w:r>
      <w:r w:rsidRPr="00314CFE">
        <w:rPr>
          <w:rFonts w:ascii="Times New Roman" w:hAnsi="Times New Roman" w:cs="Times New Roman"/>
          <w:sz w:val="28"/>
          <w:szCs w:val="28"/>
        </w:rPr>
        <w:t xml:space="preserve">для развития интереса к </w:t>
      </w:r>
      <w:r>
        <w:rPr>
          <w:rFonts w:ascii="Times New Roman" w:hAnsi="Times New Roman" w:cs="Times New Roman"/>
          <w:sz w:val="28"/>
          <w:szCs w:val="28"/>
        </w:rPr>
        <w:t>театрализованной деятельности;</w:t>
      </w:r>
    </w:p>
    <w:p w:rsidR="00314CFE" w:rsidRDefault="00314CFE" w:rsidP="00314CFE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4CFE">
        <w:rPr>
          <w:rFonts w:ascii="Times New Roman" w:hAnsi="Times New Roman" w:cs="Times New Roman"/>
          <w:sz w:val="28"/>
          <w:szCs w:val="28"/>
        </w:rPr>
        <w:t>способствует росту уровня речевой активности детей, расширению словарного запаса;</w:t>
      </w:r>
    </w:p>
    <w:p w:rsidR="00314CFE" w:rsidRDefault="00314CFE" w:rsidP="00314CFE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4CFE">
        <w:rPr>
          <w:rFonts w:ascii="Times New Roman" w:hAnsi="Times New Roman" w:cs="Times New Roman"/>
          <w:sz w:val="28"/>
          <w:szCs w:val="28"/>
        </w:rPr>
        <w:t>помогает преодолеть неуверенность в себе и своих возможностях у социально пассивных детей;</w:t>
      </w:r>
    </w:p>
    <w:p w:rsidR="00314CFE" w:rsidRDefault="00314CFE" w:rsidP="00314CFE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4CFE">
        <w:rPr>
          <w:rFonts w:ascii="Times New Roman" w:hAnsi="Times New Roman" w:cs="Times New Roman"/>
          <w:sz w:val="28"/>
          <w:szCs w:val="28"/>
        </w:rPr>
        <w:t>проигрывая народные сказки, дети  усваивают нравственные ценности общества;</w:t>
      </w:r>
    </w:p>
    <w:p w:rsidR="00314CFE" w:rsidRPr="00314CFE" w:rsidRDefault="00314CFE" w:rsidP="00314CFE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4CFE">
        <w:rPr>
          <w:rFonts w:ascii="Times New Roman" w:hAnsi="Times New Roman" w:cs="Times New Roman"/>
          <w:sz w:val="28"/>
          <w:szCs w:val="28"/>
        </w:rPr>
        <w:t>фетр отлично подходит для развития мелкой моторики и сенсорных ощущений.</w:t>
      </w: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862">
        <w:rPr>
          <w:rFonts w:ascii="Times New Roman" w:hAnsi="Times New Roman" w:cs="Times New Roman"/>
          <w:sz w:val="28"/>
          <w:szCs w:val="28"/>
        </w:rPr>
        <w:t>Практиче</w:t>
      </w:r>
      <w:r>
        <w:rPr>
          <w:rFonts w:ascii="Times New Roman" w:hAnsi="Times New Roman" w:cs="Times New Roman"/>
          <w:sz w:val="28"/>
          <w:szCs w:val="28"/>
        </w:rPr>
        <w:t>ская значимость разработанного мною</w:t>
      </w:r>
      <w:r w:rsidRPr="00C65862">
        <w:rPr>
          <w:rFonts w:ascii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hAnsi="Times New Roman" w:cs="Times New Roman"/>
          <w:sz w:val="28"/>
          <w:szCs w:val="28"/>
        </w:rPr>
        <w:t xml:space="preserve">обия состоит в том, что </w:t>
      </w:r>
      <w:r w:rsidRPr="00C65862">
        <w:rPr>
          <w:rFonts w:ascii="Times New Roman" w:hAnsi="Times New Roman" w:cs="Times New Roman"/>
          <w:sz w:val="28"/>
          <w:szCs w:val="28"/>
        </w:rPr>
        <w:t xml:space="preserve">данная работа будет интересна и полезна </w:t>
      </w:r>
      <w:r>
        <w:rPr>
          <w:rFonts w:ascii="Times New Roman" w:hAnsi="Times New Roman" w:cs="Times New Roman"/>
          <w:sz w:val="28"/>
          <w:szCs w:val="28"/>
        </w:rPr>
        <w:t xml:space="preserve">не только детям, но и </w:t>
      </w:r>
      <w:r w:rsidRPr="00C65862">
        <w:rPr>
          <w:rFonts w:ascii="Times New Roman" w:hAnsi="Times New Roman" w:cs="Times New Roman"/>
          <w:sz w:val="28"/>
          <w:szCs w:val="28"/>
        </w:rPr>
        <w:t>воспитателям ДОО. В дальнейшем за счет пополнения комплекта фигурок сказочными персонажами, будет увеличиваться количественный объем постановок.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CFE" w:rsidRDefault="00314CFE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5862" w:rsidRDefault="00C65862" w:rsidP="00C658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4546" w:rsidRDefault="00124546" w:rsidP="00C6586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24546" w:rsidRDefault="00124546" w:rsidP="00C6586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24546" w:rsidRDefault="00124546" w:rsidP="00C6586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5862" w:rsidRDefault="00C65862" w:rsidP="00C6586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использованой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литературы</w:t>
      </w:r>
    </w:p>
    <w:p w:rsidR="00C65862" w:rsidRDefault="00C65862" w:rsidP="00C65862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Г. Развитие детей в театрализованной деятельности. Москва. 2017 г.</w:t>
      </w:r>
    </w:p>
    <w:p w:rsidR="00C65862" w:rsidRDefault="00C65862" w:rsidP="00C65862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5862">
        <w:rPr>
          <w:rFonts w:ascii="Times New Roman" w:hAnsi="Times New Roman" w:cs="Times New Roman"/>
          <w:sz w:val="28"/>
          <w:szCs w:val="28"/>
        </w:rPr>
        <w:t xml:space="preserve">Малышева А.Н. Работа с тканью. Академия развития. 2001. </w:t>
      </w:r>
    </w:p>
    <w:p w:rsidR="00C65862" w:rsidRPr="00C65862" w:rsidRDefault="00C65862" w:rsidP="00C65862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5862">
        <w:rPr>
          <w:rFonts w:ascii="Times New Roman" w:hAnsi="Times New Roman" w:cs="Times New Roman"/>
          <w:sz w:val="28"/>
          <w:szCs w:val="28"/>
        </w:rPr>
        <w:t>Петрова Т.И. Театрализован</w:t>
      </w:r>
      <w:r>
        <w:rPr>
          <w:rFonts w:ascii="Times New Roman" w:hAnsi="Times New Roman" w:cs="Times New Roman"/>
          <w:sz w:val="28"/>
          <w:szCs w:val="28"/>
        </w:rPr>
        <w:t xml:space="preserve">ные игры в детском саду. Москва, </w:t>
      </w:r>
      <w:r w:rsidRPr="00C65862">
        <w:rPr>
          <w:rFonts w:ascii="Times New Roman" w:hAnsi="Times New Roman" w:cs="Times New Roman"/>
          <w:sz w:val="28"/>
          <w:szCs w:val="28"/>
        </w:rPr>
        <w:t>«Школьная Пресса». 2000.</w:t>
      </w:r>
    </w:p>
    <w:sectPr w:rsidR="00C65862" w:rsidRPr="00C65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A6A"/>
    <w:multiLevelType w:val="hybridMultilevel"/>
    <w:tmpl w:val="03063C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DB1437B"/>
    <w:multiLevelType w:val="hybridMultilevel"/>
    <w:tmpl w:val="DAC0871A"/>
    <w:lvl w:ilvl="0" w:tplc="B498B1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3A"/>
    <w:rsid w:val="000B5118"/>
    <w:rsid w:val="00124546"/>
    <w:rsid w:val="001A053A"/>
    <w:rsid w:val="00314CFE"/>
    <w:rsid w:val="0063354B"/>
    <w:rsid w:val="009C1D7D"/>
    <w:rsid w:val="00B60716"/>
    <w:rsid w:val="00C6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80F44"/>
  <w15:docId w15:val="{5E57963A-B2D7-46C6-90BC-2D419665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118"/>
    <w:pPr>
      <w:overflowPunct w:val="0"/>
      <w:autoSpaceDE w:val="0"/>
      <w:autoSpaceDN w:val="0"/>
      <w:adjustRightInd w:val="0"/>
      <w:spacing w:after="0" w:line="240" w:lineRule="auto"/>
      <w:ind w:firstLine="397"/>
      <w:jc w:val="both"/>
      <w:textAlignment w:val="baseline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D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4</cp:revision>
  <dcterms:created xsi:type="dcterms:W3CDTF">2023-02-25T12:47:00Z</dcterms:created>
  <dcterms:modified xsi:type="dcterms:W3CDTF">2023-11-28T10:51:00Z</dcterms:modified>
</cp:coreProperties>
</file>